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3E" w:rsidRPr="0077773E" w:rsidRDefault="00A8033E" w:rsidP="00A8033E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</w:pP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K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l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a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u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z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u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l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a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i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n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f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o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r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m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a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c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y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j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n</w:t>
      </w:r>
      <w:r w:rsidR="00151F57"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 xml:space="preserve"> </w:t>
      </w:r>
      <w:r w:rsidRPr="0077773E">
        <w:rPr>
          <w:rFonts w:asciiTheme="majorHAnsi" w:eastAsiaTheme="majorEastAsia" w:hAnsiTheme="majorHAnsi" w:cstheme="majorBidi"/>
          <w:b/>
          <w:bCs/>
          <w:smallCaps/>
          <w:color w:val="310DB3"/>
          <w:sz w:val="32"/>
          <w:szCs w:val="32"/>
        </w:rPr>
        <w:t>a</w:t>
      </w:r>
    </w:p>
    <w:p w:rsidR="00A8033E" w:rsidRPr="00A8033E" w:rsidRDefault="00A8033E" w:rsidP="00A8033E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smallCaps/>
          <w:color w:val="310DB3"/>
          <w:sz w:val="28"/>
          <w:szCs w:val="28"/>
        </w:rPr>
      </w:pPr>
      <w:r w:rsidRPr="00A8033E">
        <w:rPr>
          <w:rFonts w:asciiTheme="majorHAnsi" w:eastAsiaTheme="majorEastAsia" w:hAnsiTheme="majorHAnsi" w:cstheme="majorBidi"/>
          <w:b/>
          <w:bCs/>
          <w:smallCaps/>
          <w:color w:val="310DB3"/>
          <w:sz w:val="28"/>
          <w:szCs w:val="28"/>
        </w:rPr>
        <w:t>dotycząca przetwarzania danych osobowych</w:t>
      </w:r>
    </w:p>
    <w:p w:rsidR="00A8033E" w:rsidRDefault="00A8033E" w:rsidP="00D825D4">
      <w:pPr>
        <w:spacing w:after="0" w:line="240" w:lineRule="auto"/>
        <w:rPr>
          <w:rFonts w:ascii="Arial" w:hAnsi="Arial" w:cs="Arial"/>
          <w:highlight w:val="yellow"/>
          <w:shd w:val="clear" w:color="auto" w:fill="FFFF00"/>
        </w:rPr>
      </w:pPr>
    </w:p>
    <w:p w:rsidR="00A8033E" w:rsidRPr="00A30FAC" w:rsidRDefault="00A8033E" w:rsidP="002A3C3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DF0563" w:rsidRPr="00A30FAC">
        <w:rPr>
          <w:rFonts w:ascii="Arial" w:eastAsia="Times New Roman" w:hAnsi="Arial" w:cs="Arial"/>
          <w:lang w:eastAsia="pl-PL"/>
        </w:rPr>
        <w:t>, z późn. zm.</w:t>
      </w:r>
      <w:r w:rsidRPr="00A30FAC">
        <w:rPr>
          <w:rFonts w:ascii="Arial" w:eastAsia="Times New Roman" w:hAnsi="Arial" w:cs="Arial"/>
          <w:lang w:eastAsia="pl-PL"/>
        </w:rPr>
        <w:t>), dalej „Rozporządzenie”, informuję, że:</w:t>
      </w:r>
    </w:p>
    <w:p w:rsidR="008E4D1E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administratora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A30FAC">
        <w:rPr>
          <w:rFonts w:ascii="Arial" w:hAnsi="Arial" w:cs="Arial"/>
        </w:rPr>
        <w:t>Administratorem Danych Osobowych (ADO) jest Dyrektor Zarządu Nieruchomości Komunalnych w Lublinie.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A30FAC">
        <w:rPr>
          <w:rFonts w:ascii="Arial" w:hAnsi="Arial" w:cs="Arial"/>
        </w:rPr>
        <w:t>Siedziba ADO: ul. Grodzka 12, 20-112 Lublin.</w:t>
      </w:r>
    </w:p>
    <w:p w:rsidR="008E4D1E" w:rsidRPr="00A30FAC" w:rsidRDefault="008E4D1E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kontaktowe administratora (ADO)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Adres e-mail: znk@znk-lublin.pl, sekretariat@znk-lublin.pl.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Formularz kontaktowy pod adresem https://www.znk-lublin.pl/contact.php.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Elektroniczna skrzynka podawcza ePUAP: ⁄znk_lublin⁄skrytka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lub pisemnie na adres siedziby administratora.</w:t>
      </w:r>
    </w:p>
    <w:p w:rsidR="008E4D1E" w:rsidRPr="00A30FAC" w:rsidRDefault="008E4D1E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kontaktowe inspektora ochrony danych osobowych (IOD)</w:t>
      </w:r>
    </w:p>
    <w:p w:rsidR="005F3253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A30FAC">
        <w:rPr>
          <w:rFonts w:ascii="Arial" w:hAnsi="Arial" w:cs="Arial"/>
        </w:rPr>
        <w:t>Administrator wyznaczył inspektora ochrony danych, z którym może się Pani/Pan kontaktować we wszystkich sprawach dotyczących przetwarzania danych osobowych oraz korzystania z praw związanych z przetwarzaniem danych poprzez adres</w:t>
      </w:r>
      <w:r w:rsidR="005F3253" w:rsidRPr="00A30FAC">
        <w:rPr>
          <w:rFonts w:ascii="Arial" w:hAnsi="Arial" w:cs="Arial"/>
        </w:rPr>
        <w:t xml:space="preserve"> </w:t>
      </w:r>
      <w:r w:rsidRPr="00A30FAC">
        <w:rPr>
          <w:rFonts w:ascii="Arial" w:hAnsi="Arial" w:cs="Arial"/>
        </w:rPr>
        <w:t xml:space="preserve">e-mail: </w:t>
      </w:r>
      <w:hyperlink r:id="rId7" w:history="1">
        <w:r w:rsidRPr="00A30FAC">
          <w:rPr>
            <w:rStyle w:val="Hipercze"/>
            <w:rFonts w:ascii="Arial" w:hAnsi="Arial" w:cs="Arial"/>
          </w:rPr>
          <w:t>iod@znk-lublin.pl</w:t>
        </w:r>
      </w:hyperlink>
      <w:r w:rsidRPr="00A30FAC">
        <w:rPr>
          <w:rFonts w:ascii="Arial" w:hAnsi="Arial" w:cs="Arial"/>
        </w:rPr>
        <w:t>,</w:t>
      </w:r>
    </w:p>
    <w:p w:rsidR="005F3253" w:rsidRPr="00A30FAC" w:rsidRDefault="005F325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hAnsi="Arial" w:cs="Arial"/>
          <w:b/>
        </w:rPr>
      </w:pPr>
      <w:r w:rsidRPr="00A30FAC">
        <w:rPr>
          <w:rFonts w:ascii="Arial" w:hAnsi="Arial" w:cs="Arial"/>
          <w:b/>
        </w:rPr>
        <w:t>Cele przetwarzania i podstawa prawna</w:t>
      </w:r>
    </w:p>
    <w:p w:rsidR="00E04058" w:rsidRPr="003631EB" w:rsidRDefault="00E04058" w:rsidP="002A3C3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Pani/Pana dane osobowe przetwarzane będą na podstawie </w:t>
      </w:r>
      <w:r w:rsidRPr="00A30FAC">
        <w:rPr>
          <w:rFonts w:ascii="Arial" w:eastAsia="Times New Roman" w:hAnsi="Arial" w:cs="Arial"/>
          <w:b/>
          <w:bCs/>
          <w:lang w:eastAsia="pl-PL"/>
        </w:rPr>
        <w:t>art. 6 ust. 1 lit. c RODO</w:t>
      </w:r>
      <w:r w:rsidRPr="003631EB">
        <w:rPr>
          <w:rFonts w:ascii="Arial" w:eastAsia="Times New Roman" w:hAnsi="Arial" w:cs="Arial"/>
          <w:lang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A30FAC">
        <w:rPr>
          <w:rFonts w:ascii="Arial" w:eastAsia="Times New Roman" w:hAnsi="Arial" w:cs="Arial"/>
          <w:bCs/>
          <w:lang w:eastAsia="pl-PL"/>
        </w:rPr>
        <w:t>Zamawiającym</w:t>
      </w:r>
      <w:r w:rsidRPr="00A30FAC">
        <w:rPr>
          <w:rFonts w:ascii="Arial" w:eastAsia="Times New Roman" w:hAnsi="Arial" w:cs="Arial"/>
          <w:lang w:eastAsia="pl-PL"/>
        </w:rPr>
        <w:t>.</w:t>
      </w:r>
    </w:p>
    <w:p w:rsidR="00DF0563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Odbiorcy danych lub kategorie odbiorców danych</w:t>
      </w:r>
    </w:p>
    <w:p w:rsidR="00DF0563" w:rsidRPr="00A30FAC" w:rsidRDefault="00DF0563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Odbiorcami Pani/Pana danych będą osoby lub podmioty, którym udostępniona zostanie dokumentacja postępowania w oparciu o art. 18 oraz art. 74 ust. 4 Pzp.</w:t>
      </w:r>
    </w:p>
    <w:p w:rsidR="00DF0563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Okres przechowywania danych</w:t>
      </w:r>
    </w:p>
    <w:p w:rsidR="005F3253" w:rsidRPr="00A30FAC" w:rsidRDefault="00A8033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Dane osobowe będą przetwarzane przez okres zgodnie z art. 78 ust. 1 i 4 ustawy z dnia z dnia 11 września 2019 r.– Prawo zamówień publicznych (Dz. U. z 2019 r. poz. 2019), przez okres 4 lat od dnia zakończenia postępowania o udzielenie zamówienia, a jeżeli czas trwania umowy przekracza 4 lata, okres przechowywania obejmuje cały czas obowiązywania umowy. </w:t>
      </w:r>
    </w:p>
    <w:p w:rsidR="004E7968" w:rsidRPr="00A30FAC" w:rsidRDefault="00E23CD8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Osobie, której dane dotyczą przysługuje</w:t>
      </w:r>
    </w:p>
    <w:p w:rsidR="00A456D9" w:rsidRPr="00A30FAC" w:rsidRDefault="00A456D9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Osoba, której dane dotyczą ma prawo do dostępu do treści swoich danych oraz możliwości ich poprawiania, sprostowan</w:t>
      </w:r>
      <w:r w:rsidR="004B5EF9" w:rsidRPr="00A30FAC">
        <w:rPr>
          <w:rFonts w:ascii="Arial" w:eastAsia="Times New Roman" w:hAnsi="Arial" w:cs="Arial"/>
          <w:lang w:eastAsia="pl-PL"/>
        </w:rPr>
        <w:t>ia, ograniczenia przetwarzania:</w:t>
      </w:r>
    </w:p>
    <w:p w:rsidR="00E04058" w:rsidRPr="003631EB" w:rsidRDefault="00E04058" w:rsidP="002A3C37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15 RODO</w:t>
      </w:r>
      <w:r w:rsidRPr="003631EB">
        <w:rPr>
          <w:rFonts w:ascii="Arial" w:eastAsia="Times New Roman" w:hAnsi="Arial" w:cs="Arial"/>
          <w:lang w:eastAsia="pl-PL"/>
        </w:rPr>
        <w:t xml:space="preserve"> prawo dostępu do danych osobowych Pani/Pana dotyczących; </w:t>
      </w:r>
    </w:p>
    <w:p w:rsidR="00E04058" w:rsidRPr="003631EB" w:rsidRDefault="00E04058" w:rsidP="002A3C37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16 RODO</w:t>
      </w:r>
      <w:r w:rsidRPr="003631EB">
        <w:rPr>
          <w:rFonts w:ascii="Arial" w:eastAsia="Times New Roman" w:hAnsi="Arial" w:cs="Arial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</w:t>
      </w:r>
      <w:r w:rsidRPr="003631EB">
        <w:rPr>
          <w:rFonts w:ascii="Arial" w:eastAsia="Times New Roman" w:hAnsi="Arial" w:cs="Arial"/>
          <w:lang w:eastAsia="pl-PL"/>
        </w:rPr>
        <w:lastRenderedPageBreak/>
        <w:t>zmianą postanowień umowy w zakresie niezgodnym z ustawą PZP oraz nie może naruszać integralności protokołu oraz jego załączników);</w:t>
      </w:r>
    </w:p>
    <w:p w:rsidR="004B5EF9" w:rsidRPr="00A30FAC" w:rsidRDefault="004B5EF9" w:rsidP="002A3C3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18 RODO</w:t>
      </w:r>
      <w:r w:rsidRPr="00A30FAC">
        <w:rPr>
          <w:rFonts w:ascii="Arial" w:eastAsia="Times New Roman" w:hAnsi="Arial" w:cs="Arial"/>
          <w:lang w:eastAsia="pl-PL"/>
        </w:rPr>
        <w:t xml:space="preserve"> prawo żądania od administratora ograniczenia przetwarzania danych osobowych z zastrzeżeniem przypadków, o których mowa </w:t>
      </w:r>
      <w:r w:rsidRPr="002A3C37">
        <w:rPr>
          <w:rFonts w:ascii="Arial" w:eastAsia="Times New Roman" w:hAnsi="Arial" w:cs="Arial"/>
          <w:lang w:eastAsia="pl-PL"/>
        </w:rPr>
        <w:t xml:space="preserve">w </w:t>
      </w:r>
      <w:r w:rsidRPr="002A3C37">
        <w:rPr>
          <w:rFonts w:ascii="Arial" w:eastAsia="Times New Roman" w:hAnsi="Arial" w:cs="Arial"/>
          <w:bCs/>
          <w:lang w:eastAsia="pl-PL"/>
        </w:rPr>
        <w:t>art. 18 ust. 2 RODO</w:t>
      </w:r>
      <w:r w:rsidRPr="002A3C37">
        <w:rPr>
          <w:rFonts w:ascii="Arial" w:eastAsia="Times New Roman" w:hAnsi="Arial" w:cs="Arial"/>
          <w:lang w:eastAsia="pl-PL"/>
        </w:rPr>
        <w:t>, przy czym prawo do ograniczenia przetwarzania nie ma</w:t>
      </w:r>
      <w:r w:rsidRPr="00A30FAC">
        <w:rPr>
          <w:rFonts w:ascii="Arial" w:eastAsia="Times New Roman" w:hAnsi="Arial" w:cs="Arial"/>
          <w:lang w:eastAsia="pl-PL"/>
        </w:rPr>
        <w:t xml:space="preserve">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CF1684" w:rsidRPr="00A30FAC" w:rsidRDefault="00A456D9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Prawo wniesienia skargi do organu nadzorczego</w:t>
      </w:r>
    </w:p>
    <w:p w:rsidR="004B5EF9" w:rsidRPr="00A30FAC" w:rsidRDefault="00A456D9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Osoba, której dane dotyczą w przypadku gdy przetwarzanie danych odbywa się z naruszeniem przepisów Rozporządzenia służy prawo wniesienia skargi do organu nadzorczego tj. Prezesa Urzędu Ochrony Danych Osobowych, ul. Stawki 2, 00-193 Warszawa. </w:t>
      </w:r>
    </w:p>
    <w:p w:rsidR="004B5EF9" w:rsidRPr="00A30FAC" w:rsidRDefault="00E23CD8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Osobie, której dane dotyczą</w:t>
      </w:r>
      <w:r w:rsidR="004B5EF9" w:rsidRPr="00A30FAC">
        <w:rPr>
          <w:rFonts w:ascii="Arial" w:eastAsia="Times New Roman" w:hAnsi="Arial" w:cs="Arial"/>
          <w:b/>
          <w:lang w:eastAsia="pl-PL"/>
        </w:rPr>
        <w:t xml:space="preserve"> nie przysługuje: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w związku z </w:t>
      </w:r>
      <w:r w:rsidRPr="00A30FAC">
        <w:rPr>
          <w:rFonts w:ascii="Arial" w:eastAsia="Times New Roman" w:hAnsi="Arial" w:cs="Arial"/>
          <w:lang w:eastAsia="pl-PL"/>
        </w:rPr>
        <w:t>art. 17 ust. 3 lit. b, d lub e RODO</w:t>
      </w:r>
      <w:r w:rsidRPr="003631EB">
        <w:rPr>
          <w:rFonts w:ascii="Arial" w:eastAsia="Times New Roman" w:hAnsi="Arial" w:cs="Arial"/>
          <w:lang w:eastAsia="pl-PL"/>
        </w:rPr>
        <w:t xml:space="preserve"> prawo do usunięcia danych osobowych;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A30FAC">
        <w:rPr>
          <w:rFonts w:ascii="Arial" w:eastAsia="Times New Roman" w:hAnsi="Arial" w:cs="Arial"/>
          <w:lang w:eastAsia="pl-PL"/>
        </w:rPr>
        <w:t>art. 21 RODO</w:t>
      </w:r>
      <w:r w:rsidRPr="003631EB">
        <w:rPr>
          <w:rFonts w:ascii="Arial" w:eastAsia="Times New Roman" w:hAnsi="Arial" w:cs="Arial"/>
          <w:lang w:eastAsia="pl-PL"/>
        </w:rPr>
        <w:t xml:space="preserve"> prawo sprzeciwu, wobec przetwarzania danych osobowych,</w:t>
      </w:r>
      <w:r w:rsidRPr="00A30FAC">
        <w:rPr>
          <w:rFonts w:ascii="Arial" w:eastAsia="Times New Roman" w:hAnsi="Arial" w:cs="Arial"/>
          <w:lang w:eastAsia="pl-PL"/>
        </w:rPr>
        <w:t xml:space="preserve"> </w:t>
      </w:r>
      <w:r w:rsidRPr="003631EB">
        <w:rPr>
          <w:rFonts w:ascii="Arial" w:eastAsia="Times New Roman" w:hAnsi="Arial" w:cs="Arial"/>
          <w:lang w:eastAsia="pl-PL"/>
        </w:rPr>
        <w:t xml:space="preserve">gdyż podstawą prawną przetwarzania Pani/Pana danych osobowych jest </w:t>
      </w:r>
      <w:r w:rsidRPr="00A30FAC">
        <w:rPr>
          <w:rFonts w:ascii="Arial" w:eastAsia="Times New Roman" w:hAnsi="Arial" w:cs="Arial"/>
          <w:lang w:eastAsia="pl-PL"/>
        </w:rPr>
        <w:t>art. 6 ust. 1 lit. c RODO</w:t>
      </w:r>
      <w:r w:rsidRPr="003631EB">
        <w:rPr>
          <w:rFonts w:ascii="Arial" w:eastAsia="Times New Roman" w:hAnsi="Arial" w:cs="Arial"/>
          <w:lang w:eastAsia="pl-PL"/>
        </w:rPr>
        <w:t xml:space="preserve">; </w:t>
      </w:r>
    </w:p>
    <w:p w:rsidR="00A456D9" w:rsidRPr="00A30FAC" w:rsidRDefault="00A456D9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Informacja o dowolności lub obowiązku podania danych</w:t>
      </w:r>
    </w:p>
    <w:p w:rsidR="00E04058" w:rsidRDefault="00E04058" w:rsidP="002A3C37">
      <w:pPr>
        <w:pStyle w:val="1ustpy"/>
        <w:tabs>
          <w:tab w:val="clear" w:pos="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szCs w:val="22"/>
          <w:lang w:eastAsia="pl-PL"/>
        </w:rPr>
      </w:pPr>
      <w:r w:rsidRPr="00A30FAC">
        <w:rPr>
          <w:rFonts w:ascii="Arial" w:hAnsi="Arial" w:cs="Arial"/>
          <w:color w:val="auto"/>
          <w:sz w:val="22"/>
          <w:szCs w:val="22"/>
          <w:lang w:eastAsia="pl-PL"/>
        </w:rPr>
        <w:t>Obowiązek podania danych osobowych bezpośrednio dotyczących Wykonawcy oraz podmiotów biorących udział w realizacji Przedmiotu Umowy jest wymogiem ustawowym określonym w przepisach ustawy pzp, związanym z udziałem w postępowaniu o udzielenie zamówienia publicznego, konsekwencje niepodania określonych danych wynikają z ustawy Prawo zamówień publicznych (Dz.U. z 2021.1129 z późn.zm.).</w:t>
      </w:r>
    </w:p>
    <w:p w:rsidR="002A3C37" w:rsidRPr="002A3C37" w:rsidRDefault="002A3C37" w:rsidP="002A3C37">
      <w:pPr>
        <w:pStyle w:val="Akapitzlist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2A3C37">
        <w:rPr>
          <w:rFonts w:ascii="Arial" w:eastAsia="Times New Roman" w:hAnsi="Arial" w:cs="Arial"/>
          <w:b/>
          <w:lang w:eastAsia="pl-PL"/>
        </w:rPr>
        <w:t>Zautomatyzowany sposób przetwarzania danych</w:t>
      </w:r>
    </w:p>
    <w:p w:rsidR="00A8033E" w:rsidRPr="002A3C37" w:rsidRDefault="002A3C37" w:rsidP="002A3C37">
      <w:pPr>
        <w:spacing w:before="120" w:after="0" w:line="240" w:lineRule="auto"/>
        <w:jc w:val="both"/>
        <w:rPr>
          <w:rFonts w:ascii="Arial" w:hAnsi="Arial" w:cs="Arial"/>
          <w:shd w:val="clear" w:color="auto" w:fill="FFFF00"/>
        </w:rPr>
      </w:pPr>
      <w:r>
        <w:rPr>
          <w:rFonts w:ascii="Arial" w:eastAsia="Times New Roman" w:hAnsi="Arial" w:cs="Arial"/>
          <w:lang w:eastAsia="pl-PL"/>
        </w:rPr>
        <w:t>W</w:t>
      </w:r>
      <w:r w:rsidR="00A8033E" w:rsidRPr="002A3C37">
        <w:rPr>
          <w:rFonts w:ascii="Arial" w:eastAsia="Times New Roman" w:hAnsi="Arial" w:cs="Arial"/>
          <w:lang w:eastAsia="pl-PL"/>
        </w:rPr>
        <w:t xml:space="preserve"> związku z przetwarzaniem Pani/Pana danych osobowych nie podlega Pan/Pani decyzjom, które się opierają wyłącznie na zautomatyzowanym przetwarzaniu, w tym profilowaniu, o czym stanowi art. 22 Rozporządzenia.</w:t>
      </w:r>
    </w:p>
    <w:p w:rsidR="00A8033E" w:rsidRPr="00A30FAC" w:rsidRDefault="00A8033E" w:rsidP="002A3C37">
      <w:pPr>
        <w:spacing w:before="120" w:after="0" w:line="240" w:lineRule="auto"/>
        <w:rPr>
          <w:rFonts w:ascii="Arial" w:hAnsi="Arial" w:cs="Arial"/>
          <w:highlight w:val="yellow"/>
          <w:shd w:val="clear" w:color="auto" w:fill="FFFF00"/>
        </w:rPr>
      </w:pPr>
    </w:p>
    <w:p w:rsidR="00D825D4" w:rsidRPr="002A3C37" w:rsidRDefault="00D825D4" w:rsidP="002A3C37">
      <w:pPr>
        <w:pStyle w:val="1ustpy"/>
        <w:spacing w:after="0" w:line="240" w:lineRule="auto"/>
        <w:ind w:left="0" w:firstLine="0"/>
        <w:rPr>
          <w:rFonts w:ascii="Arial" w:hAnsi="Arial" w:cs="Arial"/>
          <w:i/>
          <w:sz w:val="22"/>
          <w:szCs w:val="22"/>
        </w:rPr>
      </w:pPr>
      <w:r w:rsidRPr="002A3C37">
        <w:rPr>
          <w:rFonts w:ascii="Arial" w:hAnsi="Arial" w:cs="Arial"/>
          <w:i/>
          <w:sz w:val="22"/>
          <w:szCs w:val="22"/>
        </w:rPr>
        <w:t>Każda ze Stron Umowy zobowiązana jest do realizacji obowiązków informacyjnych określonych przepisami Rozporządzenia Parlamentu Europejskiego i Rady (UE) 2016/679 z dnia 27 kwietnia 2016r. w sprawie ochrony osób fizycznych w związku z przetwarzaniem danych osobowych i w sprawie swobodnego przepływu takich danych oraz uchylenie dyrektywy 95/46/WE w takim zakresie w jakim są do tego zobowiązane zgodnie z tymi przepisami.</w:t>
      </w:r>
    </w:p>
    <w:p w:rsidR="003631EB" w:rsidRPr="00A30FAC" w:rsidRDefault="003631EB">
      <w:pPr>
        <w:rPr>
          <w:rFonts w:ascii="Arial" w:hAnsi="Arial" w:cs="Arial"/>
        </w:rPr>
      </w:pPr>
    </w:p>
    <w:sectPr w:rsidR="003631EB" w:rsidRPr="00A30FAC" w:rsidSect="006B4A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EED" w:rsidRDefault="00224EED" w:rsidP="00A8033E">
      <w:pPr>
        <w:spacing w:after="0" w:line="240" w:lineRule="auto"/>
      </w:pPr>
      <w:r>
        <w:separator/>
      </w:r>
    </w:p>
  </w:endnote>
  <w:endnote w:type="continuationSeparator" w:id="1">
    <w:p w:rsidR="00224EED" w:rsidRDefault="00224EED" w:rsidP="00A8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EED" w:rsidRDefault="00224EED" w:rsidP="00A8033E">
      <w:pPr>
        <w:spacing w:after="0" w:line="240" w:lineRule="auto"/>
      </w:pPr>
      <w:r>
        <w:separator/>
      </w:r>
    </w:p>
  </w:footnote>
  <w:footnote w:type="continuationSeparator" w:id="1">
    <w:p w:rsidR="00224EED" w:rsidRDefault="00224EED" w:rsidP="00A8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3E" w:rsidRPr="00371A7D" w:rsidRDefault="00A8033E" w:rsidP="00A8033E">
    <w:pPr>
      <w:pStyle w:val="Nagwek"/>
      <w:jc w:val="right"/>
      <w:rPr>
        <w:rFonts w:ascii="Arial" w:hAnsi="Arial" w:cs="Arial"/>
        <w:sz w:val="20"/>
        <w:szCs w:val="20"/>
      </w:rPr>
    </w:pPr>
    <w:r w:rsidRPr="00371A7D">
      <w:rPr>
        <w:rFonts w:ascii="Arial" w:hAnsi="Arial" w:cs="Arial"/>
        <w:sz w:val="20"/>
        <w:szCs w:val="20"/>
      </w:rPr>
      <w:t xml:space="preserve">Załącznik nr </w:t>
    </w:r>
    <w:r w:rsidR="00434BD4" w:rsidRPr="00371A7D">
      <w:rPr>
        <w:rFonts w:ascii="Arial" w:hAnsi="Arial" w:cs="Arial"/>
        <w:sz w:val="20"/>
        <w:szCs w:val="20"/>
      </w:rPr>
      <w:t>1</w:t>
    </w:r>
    <w:r w:rsidR="00CB0188">
      <w:rPr>
        <w:rFonts w:ascii="Arial" w:hAnsi="Arial" w:cs="Arial"/>
        <w:sz w:val="20"/>
        <w:szCs w:val="20"/>
      </w:rPr>
      <w:t>1</w:t>
    </w:r>
    <w:r w:rsidRPr="00371A7D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">
    <w:nsid w:val="0000000A"/>
    <w:multiLevelType w:val="multilevel"/>
    <w:tmpl w:val="0000000A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">
    <w:nsid w:val="0000000B"/>
    <w:multiLevelType w:val="multilevel"/>
    <w:tmpl w:val="0000000B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3">
    <w:nsid w:val="0000000C"/>
    <w:multiLevelType w:val="multilevel"/>
    <w:tmpl w:val="0000000C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4">
    <w:nsid w:val="0E255D93"/>
    <w:multiLevelType w:val="multilevel"/>
    <w:tmpl w:val="3BEC2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D362F"/>
    <w:multiLevelType w:val="multilevel"/>
    <w:tmpl w:val="D60AF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500715"/>
    <w:multiLevelType w:val="hybridMultilevel"/>
    <w:tmpl w:val="73D2D0F4"/>
    <w:lvl w:ilvl="0" w:tplc="D18A3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C52DA7"/>
    <w:multiLevelType w:val="multilevel"/>
    <w:tmpl w:val="2888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1C31A3"/>
    <w:multiLevelType w:val="multilevel"/>
    <w:tmpl w:val="D2F0C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A413E5"/>
    <w:multiLevelType w:val="multilevel"/>
    <w:tmpl w:val="6DFCCE74"/>
    <w:lvl w:ilvl="0">
      <w:start w:val="1"/>
      <w:numFmt w:val="lowerLetter"/>
      <w:lvlText w:val="%1."/>
      <w:lvlJc w:val="left"/>
      <w:pPr>
        <w:tabs>
          <w:tab w:val="num" w:pos="-72"/>
        </w:tabs>
        <w:ind w:left="-7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368"/>
        </w:tabs>
        <w:ind w:left="136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088"/>
        </w:tabs>
        <w:ind w:left="2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528"/>
        </w:tabs>
        <w:ind w:left="352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248"/>
        </w:tabs>
        <w:ind w:left="4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688"/>
        </w:tabs>
        <w:ind w:left="5688" w:hanging="360"/>
      </w:pPr>
    </w:lvl>
  </w:abstractNum>
  <w:abstractNum w:abstractNumId="10">
    <w:nsid w:val="43DA4498"/>
    <w:multiLevelType w:val="hybridMultilevel"/>
    <w:tmpl w:val="5E264BDE"/>
    <w:lvl w:ilvl="0" w:tplc="D18A3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87DC0"/>
    <w:multiLevelType w:val="multilevel"/>
    <w:tmpl w:val="0EC61062"/>
    <w:lvl w:ilvl="0">
      <w:start w:val="1"/>
      <w:numFmt w:val="lowerLetter"/>
      <w:lvlText w:val="%1."/>
      <w:lvlJc w:val="left"/>
      <w:pPr>
        <w:tabs>
          <w:tab w:val="num" w:pos="588"/>
        </w:tabs>
        <w:ind w:left="58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2">
    <w:nsid w:val="73B94429"/>
    <w:multiLevelType w:val="multilevel"/>
    <w:tmpl w:val="59D808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681173"/>
    <w:multiLevelType w:val="hybridMultilevel"/>
    <w:tmpl w:val="2D74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7F4B"/>
    <w:rsid w:val="00147899"/>
    <w:rsid w:val="00151F57"/>
    <w:rsid w:val="00174ABC"/>
    <w:rsid w:val="00224EED"/>
    <w:rsid w:val="002A3C37"/>
    <w:rsid w:val="003631EB"/>
    <w:rsid w:val="00371A7D"/>
    <w:rsid w:val="0037564A"/>
    <w:rsid w:val="003B231C"/>
    <w:rsid w:val="00434BD4"/>
    <w:rsid w:val="004641D3"/>
    <w:rsid w:val="00497D75"/>
    <w:rsid w:val="004B5EF9"/>
    <w:rsid w:val="004E7968"/>
    <w:rsid w:val="00574833"/>
    <w:rsid w:val="005972D5"/>
    <w:rsid w:val="005F3253"/>
    <w:rsid w:val="005F61D0"/>
    <w:rsid w:val="006B4ACE"/>
    <w:rsid w:val="006C54DD"/>
    <w:rsid w:val="007167E3"/>
    <w:rsid w:val="0077773E"/>
    <w:rsid w:val="008E4D1E"/>
    <w:rsid w:val="0095131E"/>
    <w:rsid w:val="0097049A"/>
    <w:rsid w:val="009F70EC"/>
    <w:rsid w:val="00A30FAC"/>
    <w:rsid w:val="00A456D9"/>
    <w:rsid w:val="00A8033E"/>
    <w:rsid w:val="00A910B2"/>
    <w:rsid w:val="00A92805"/>
    <w:rsid w:val="00B96909"/>
    <w:rsid w:val="00C2360D"/>
    <w:rsid w:val="00CB0188"/>
    <w:rsid w:val="00CF1684"/>
    <w:rsid w:val="00D52FF8"/>
    <w:rsid w:val="00D825D4"/>
    <w:rsid w:val="00DF0563"/>
    <w:rsid w:val="00E04058"/>
    <w:rsid w:val="00E23CD8"/>
    <w:rsid w:val="00E80E8B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825D4"/>
    <w:rPr>
      <w:color w:val="0066CC"/>
      <w:u w:val="single"/>
    </w:rPr>
  </w:style>
  <w:style w:type="paragraph" w:customStyle="1" w:styleId="1ustpy">
    <w:name w:val="1. ustępy"/>
    <w:basedOn w:val="Normalny"/>
    <w:rsid w:val="00D825D4"/>
    <w:pPr>
      <w:tabs>
        <w:tab w:val="num" w:pos="0"/>
      </w:tabs>
      <w:suppressAutoHyphens/>
      <w:spacing w:before="120" w:after="120"/>
      <w:ind w:left="720" w:hanging="360"/>
      <w:jc w:val="both"/>
      <w:outlineLvl w:val="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litera">
    <w:name w:val="a) litera"/>
    <w:basedOn w:val="Normalny"/>
    <w:rsid w:val="00D825D4"/>
    <w:pPr>
      <w:tabs>
        <w:tab w:val="num" w:pos="0"/>
      </w:tabs>
      <w:suppressAutoHyphens/>
      <w:spacing w:after="0"/>
      <w:ind w:left="720" w:hanging="3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8033E"/>
  </w:style>
  <w:style w:type="paragraph" w:styleId="Nagwek">
    <w:name w:val="header"/>
    <w:basedOn w:val="Normalny"/>
    <w:link w:val="NagwekZnak"/>
    <w:uiPriority w:val="99"/>
    <w:semiHidden/>
    <w:unhideWhenUsed/>
    <w:rsid w:val="00A8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033E"/>
  </w:style>
  <w:style w:type="paragraph" w:styleId="Stopka">
    <w:name w:val="footer"/>
    <w:basedOn w:val="Normalny"/>
    <w:link w:val="StopkaZnak"/>
    <w:uiPriority w:val="99"/>
    <w:semiHidden/>
    <w:unhideWhenUsed/>
    <w:rsid w:val="00A8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033E"/>
  </w:style>
  <w:style w:type="paragraph" w:styleId="Akapitzlist">
    <w:name w:val="List Paragraph"/>
    <w:basedOn w:val="Normalny"/>
    <w:uiPriority w:val="34"/>
    <w:qFormat/>
    <w:rsid w:val="00151F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631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znk-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19</cp:revision>
  <dcterms:created xsi:type="dcterms:W3CDTF">2021-10-28T13:20:00Z</dcterms:created>
  <dcterms:modified xsi:type="dcterms:W3CDTF">2023-01-16T13:54:00Z</dcterms:modified>
</cp:coreProperties>
</file>